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D0" w:rsidRPr="00F43B89" w:rsidRDefault="004070D0" w:rsidP="0040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43B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ЭТАЛОНЫ ОТВЕТОВ</w:t>
      </w:r>
    </w:p>
    <w:p w:rsidR="004070D0" w:rsidRPr="00F43B89" w:rsidRDefault="004070D0" w:rsidP="004070D0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0D0" w:rsidRPr="00F43B89" w:rsidRDefault="004070D0" w:rsidP="004070D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0D0" w:rsidRPr="00F43B89" w:rsidRDefault="004070D0" w:rsidP="0040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43B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1. </w:t>
      </w:r>
      <w:hyperlink r:id="rId5" w:tooltip="Молодежь как половозрастная группа" w:history="1">
        <w:r w:rsidRPr="00F43B89">
          <w:rPr>
            <w:rFonts w:ascii="Times New Roman" w:eastAsia="Calibri" w:hAnsi="Times New Roman" w:cs="Times New Roman"/>
            <w:b/>
            <w:bCs/>
            <w:color w:val="000000"/>
            <w:sz w:val="24"/>
            <w:szCs w:val="24"/>
            <w:shd w:val="clear" w:color="auto" w:fill="FFFFFF"/>
          </w:rPr>
          <w:t>Молодежь как половозрастная группа</w:t>
        </w:r>
      </w:hyperlink>
      <w:r w:rsidRPr="00F43B89">
        <w:rPr>
          <w:rFonts w:ascii="Times New Roman" w:eastAsia="Calibri" w:hAnsi="Times New Roman" w:cs="Times New Roman"/>
          <w:b/>
          <w:color w:val="000000"/>
        </w:rPr>
        <w:t>(ОК–4, ПК–5, ПК–7, ОПК–5)</w:t>
      </w:r>
    </w:p>
    <w:p w:rsidR="004070D0" w:rsidRPr="00F43B89" w:rsidRDefault="004070D0" w:rsidP="004070D0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</w:rPr>
      </w:pPr>
    </w:p>
    <w:p w:rsidR="004070D0" w:rsidRPr="00F43B89" w:rsidRDefault="004070D0" w:rsidP="004070D0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70D0" w:rsidRPr="00F43B89" w:rsidRDefault="004070D0" w:rsidP="0040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3B89">
        <w:rPr>
          <w:rFonts w:ascii="Times New Roman" w:eastAsia="Calibri" w:hAnsi="Times New Roman" w:cs="Times New Roman"/>
          <w:b/>
          <w:sz w:val="24"/>
          <w:szCs w:val="24"/>
        </w:rPr>
        <w:t>Уровень 1</w:t>
      </w:r>
    </w:p>
    <w:p w:rsidR="004070D0" w:rsidRPr="00F43B89" w:rsidRDefault="004070D0" w:rsidP="004070D0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0D0" w:rsidRPr="00F43B89" w:rsidRDefault="004070D0" w:rsidP="004070D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43B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Тесты.</w:t>
      </w:r>
    </w:p>
    <w:p w:rsidR="004070D0" w:rsidRPr="00F43B89" w:rsidRDefault="004070D0" w:rsidP="004070D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43B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Ответы:</w:t>
      </w:r>
    </w:p>
    <w:p w:rsidR="004070D0" w:rsidRPr="00F43B89" w:rsidRDefault="004070D0" w:rsidP="004070D0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"/>
        <w:gridCol w:w="958"/>
        <w:gridCol w:w="954"/>
      </w:tblGrid>
      <w:tr w:rsidR="004070D0" w:rsidRPr="00F43B89" w:rsidTr="006A40DF">
        <w:tc>
          <w:tcPr>
            <w:tcW w:w="955" w:type="dxa"/>
          </w:tcPr>
          <w:p w:rsidR="004070D0" w:rsidRPr="00F43B89" w:rsidRDefault="004070D0" w:rsidP="006A4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B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4070D0" w:rsidRPr="00F43B89" w:rsidRDefault="004070D0" w:rsidP="006A4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B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4070D0" w:rsidRPr="00F43B89" w:rsidRDefault="004070D0" w:rsidP="006A4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B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070D0" w:rsidRPr="00F43B89" w:rsidTr="006A40DF">
        <w:tc>
          <w:tcPr>
            <w:tcW w:w="955" w:type="dxa"/>
          </w:tcPr>
          <w:p w:rsidR="004070D0" w:rsidRPr="00F43B89" w:rsidRDefault="004070D0" w:rsidP="006A4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B8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8" w:type="dxa"/>
          </w:tcPr>
          <w:p w:rsidR="004070D0" w:rsidRPr="00F43B89" w:rsidRDefault="004070D0" w:rsidP="006A4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B8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4" w:type="dxa"/>
          </w:tcPr>
          <w:p w:rsidR="004070D0" w:rsidRPr="00F43B89" w:rsidRDefault="004070D0" w:rsidP="006A4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B8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</w:tbl>
    <w:p w:rsidR="004070D0" w:rsidRPr="00F43B89" w:rsidRDefault="004070D0" w:rsidP="004070D0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0D0" w:rsidRPr="00F43B89" w:rsidRDefault="004070D0" w:rsidP="004070D0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0D0" w:rsidRPr="00F43B89" w:rsidRDefault="004070D0" w:rsidP="004070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3B89">
        <w:rPr>
          <w:rFonts w:ascii="Times New Roman" w:eastAsia="Calibri" w:hAnsi="Times New Roman" w:cs="Times New Roman"/>
          <w:b/>
          <w:sz w:val="24"/>
          <w:szCs w:val="24"/>
        </w:rPr>
        <w:t>Устные сообщения</w:t>
      </w:r>
    </w:p>
    <w:p w:rsidR="004070D0" w:rsidRPr="00F43B89" w:rsidRDefault="004070D0" w:rsidP="004070D0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70D0" w:rsidRPr="00F43B89" w:rsidRDefault="004070D0" w:rsidP="004070D0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43B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Особенности социальной политики государства в отношении молодежи.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bookmarkStart w:id="0" w:name="277"/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 настоящее время термином «молодежная политика» обозначают ряд государственных и социальных функций, осуществляемых в отношении молодого поколения. В.Т. Лисовский и его соавторы выделяют несколько аспектов в понимании данного термина.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Во-первых, это очень широкая, многофункциональная политика</w:t>
      </w:r>
      <w:r w:rsidRPr="00F43B89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,</w:t>
      </w: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включающая большой перечень мер, которые затрагивают прямо или косвенно молодое поколение с момента рождения и до 29 лет (детские сады, поддержка семьи, образование, социальное обеспечение, занятость, жилье, свободное время, обязательная воинская служба и т.д.).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Во-вторых, под</w:t>
      </w:r>
      <w:r w:rsidRPr="00F43B89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 </w:t>
      </w: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«молодежной политикой» подразумевается деятельность специализированных центральных правительственных и муниципальных (местных) учреждений, комитетов, комиссий по делам молодежи. Они совместно с другими структурами решают частные вопросы, касающиеся проблем молодежной безработицы, преступности среди подростков, социальной незащищенности молодей семьи.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В-третьих, термин «молодежная политика» охватывает только политику в сфере свободного времени и образования молодежи. В некоторых регионах комитеты по делам молодежи объединены с соответствующими комитетами по спорту и физической культуре, что отражает прямолинейное и узкое понимание сути молодежной политики на данной территории.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Как узкое, так и широкое трактование сути молодежной политики подвергаются критике со стороны ученых и практиков. Такие подходы приводят или к сужению содержания этого вида социальной политики или к ее «размыванию» в других социально-экономических вопросах, решаемых правительственными и муниципальными органами в отношении различных категорий населения.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Молодежная политика - это своего рода «молодежный срез» государственной (общенациональной), муниципальной (региональной районной), социально-экономической политики. Она может осуществляться также частными, общественными организациями и фондами. Это система мер по «завоеванию», удержанию и поддержанию определенного социального (экономического правового, политического, этнического, культурологического и т.д.) статуса молодежи, которая в силу тех или иных причин оказывалась или может оказаться в перспективе в трудном, ущемленном положении по сравнению с другими группами (слоями) населения и при этом только собственными силами не в состоянии улучшить свое положение.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Таким образом, цель молодежной политики заключается в создании благоприятных экономических и политических условий, правовых гарантий, способных улучшить качество жизни молодежной популяции (не в ущерб жизнедеятельности других групп и слоев общества). Цель определяет две взаимосвязанные задачи: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- создание объективных условий для цивилизованного социального становления и развития подрастающего поколения (как объекта молодежной политики);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- создание благоприятных условий для инновационной, самостоятельной деятельности молодежи в различных сферах общества и в интересах самого общества; практической отработки новых общественных отношений и форм социальной жизнедеятельности молодежи (как субъектов политики).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Можно утверждать, что государственная молодежная политика - это интегрирование отдельных программ и проектов, касающихся молодежи, в единое целое при усилении регулирующей роли современного государства.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Традиционно выделяются следующие направления молодежной политики: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– обеспечение соблюдения прав молодежи;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– обеспечение гарантий в сфере труда и занятости;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– государственная поддержка молодой семьи;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>– гарантированное предоставление социальных услуг;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– поддержка талантливой молодежи;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– формирование условий, направленных на физическое и духовное развитие молодежи;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– поддержка деятельности молодежных и детских объединений;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– содействие международным молодежным обменам.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Указывается, что система формирования и реализации государственной молодежной политики включает три основных направления деятельности: социальное законодательство; государственное регулирование; плановое и финансовое обеспечение.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 ряде стран Запада молодежная политика рассматривается как составная часть стратегии социально-экономического развития, причем речь идет не только о расходах на конкретные молодежные программы, а об инвестициях, направленных на подготовку новой рабочей силы, на развитие производительных сил в целом. Такой подход к молодежной политике имеет конечной целью всестороннее развитие личности молодых людей, их привлечение к сознательному и активному участию в жизни общества и государства.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Среди множества глобальных проблем, находящихся в центре внимания ООН, забота о молодом поколении была провозглашена в качестве одной из важнейших ее задач, особенно после принятия в 1965 г. Генеральной Ассамблеей ООН Декларации о распространении среди молодежи идеалов мира, взаимного уважения и взаимопонимания между народами. Проблемы молодежи становятся постоянным объектом внимания всей системы ООН, в том числе ЮНЕСКО, МОТ, ВОЗ.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Для реализации молодежных программ ЮНЕСКО уделяет большое внимание соблюдению основных прав и свобод человека, прежде всего права на жизнь. В этих целях ЮНЕСКО оказывает помощь в поиске новых и развитии существующих форм сотрудничества на местном, региональном и международном уровнях. Молодежная политика и деятельность ЮНЕСКО пользуются вниманием и поддержкой правительств многих стран мира, общественных сил, в том числе молодежных объединений и их руководящих органов. В решении проблем молодежи активное участие принимает Международная организация труда (МОТ). В своих решениях и практической деятельности она учитывает долгосрочные перспективы в связи с ростом числа молодых людей в мире, особенно в развивающихся странах, которые, по мнению экспертов МОТ, «встретятся с серьезными, а в отдельных случаях непреодолимыми, трудностями в поисках производственной занятости».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 развитых странах Запада реализуются две основные стратегии молодежной политики. Первая (ее называют иногда неоконсервативной) предусматривает государственную помощь лишь отдельным, наименее социально защищенным и «неблагополучным» категориям молодежи при жесткой регламентации расходования средств и категорий нуждающихся в помощи. Вторая, разработанная социал-демократическими правительствами ряда стран Центральной и Северной Европы, исходит из ответственности государства за интеграцию всей молодежи и предусматривает разработку социальных программ, доступных для всех молодых людей.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 настоящее время в Европе наметилась тенденция перехода от всеобъемлющих, единых, централизованных общегосударственных (национальных) программ для всей молодежи к локальным, целевым, централизованным, гибким проектам, при реализации которых акцент делается на усилиях местных (муниципальных, районных) органов власти как более приближенных к конкретным потребителям и учитывающих демографические, социальные, экономические и политические особенности конкретной территории, где формируется и реализуется молодежная политика.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 качестве приоритетных целей современной государственной молодежной политики выступает выравнивание социального статуса различных групп молодежи и становление ее субъективности в сфере труда, духовного и физического развития. Сильная молодежная политика должна дать молодым людям не набор лозунгов, а хотя бы небольшой опыт победы, вселить веру в возможность реальных социальных достижений.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Молодежная политика должна носить дифференцированный характер по направлениям: образования, воспитания, профессиональной подготовки, занятости, здравоохранения, социального обеспечения и т.п. и реализовываться специальными государственными министерствами, ведомствами, структурами при участии общественности. Кроме того молодежная политика дифференцирована по уровням реализации.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Одним из важнейших элементов социальной политики в отношении молодежи является ее социальная защита. Ведущая цель государственной системы социальной защиты молодежи - помочь молодым людям обрести чувство собственного достоинства, веру в свои силы, желание собственным трудом добиться лучшей жизни, а не пассивно ожидать ее. Здоровый человек нуждается не только и не столько в социальной защите, сколько в предоставлении ему возможности самоопределиться, самоутвердиться.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Социальная защита может быть рассмотрена в четырех аспектах: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1. Защита самого процесса формирования и развития личности молодого человека.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2. Защита среды формирования и развития личности.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3. Защита прав молодого человека.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4. Целевая социальная защита: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Во-первых, это помощь молодым людям, семьям, организациям и общественным институтам, работающим с молодежью, для решения строго определенных конкретных задач.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>Во-вторых, это постоянная помощь тем, кто не в состоянии без нее обходиться, живет на пороге нищеты и бедности. В условиях всеобщего и ужесточающегося жизненного кризиса это направление становится наиболее важным и актуальным.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Подводя итоги анализу социально-молодежной политики как элемента системы социальной защиты населения, можно резюмировать, что социальная политика - одно из важнейших направлений, составная часть внутренней политики государства, которая призвана обеспечить расширенное воспроизводство населения, гармонизацию общественных отношений, политическую стабильность, гражданское согласие и реализуется через государственные решения, социальные мероприятия и программы.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Выделяются различные типы и направления социальной политики, в том числе демографический тип, элементом которого является молодежная политика. Необходимость последней обусловлена наличием ряда объективно существующих проблем молодежи как социально-демографической группы современного общества.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Цель молодежной политики заключается в создании благоприятных экономических и политических условий, правовых гарантий, способных улучшить качество жизни молодежной популяции (не в ущерб жизнедеятельности других групп и слоев общества).</w:t>
      </w:r>
    </w:p>
    <w:bookmarkEnd w:id="0"/>
    <w:p w:rsidR="004070D0" w:rsidRPr="00F43B89" w:rsidRDefault="004070D0" w:rsidP="004070D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070D0" w:rsidRPr="00F43B89" w:rsidRDefault="004070D0" w:rsidP="004070D0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43B8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Инновационный характер государственной молодежной политики.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Государственная молодёжная политика — система государственных приоритетов и мер, направленных на создание условий и возможностей для успешной социализации и эффективной самореализации молодёжи, для развития её потенциала в интересах Российской Федерации и, следовательно, на социально-экономическое и культурное развитие страны, обеспечение её конкурентоспособности и укрепление национальной безопасности.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 средством развития потенциала молодёжи является её вовлечение в социально-экономическую, общественно-политическую и социо-культурную жизнь российского общества.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Понятие «государственная молодёжная политика» используется в широком и узком значении. В широком значении это понятие обозначает целенаправленную деятельность всех государственных (федеральных и региональных) органов власти и муниципальных органов самоуправления по работе с молодёжью в различных сферах жизнедеятельности подрастающего поколения граждан.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узком значении государственная молодёжная политика является деятельностью государства, направленной на создание социально-экономических, правовых, организационных условий и гарантий для социального становления и развития молодых граждан и молодёжных объединений, наиболее полной реализации творческого потенциала молодежи в интересах общества.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России к молодёжи относятся граждане в возрасте от 14 до 30 лет. Экономический и социальный совет ООН к молодёжи относит граждан различных стран в возрасте от 15 до 24 лет.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Следует отметить, что единства взглядов на отнесение части населения к категории «молодёжь» не существует. В различных странах можно встретиться с разными временными критериями отнесения населения к молодёжи: в зависимости от географического положения страны, национальности проживающего в ней населения, пола жителей, доходов населения, вида профессиональной деятельности и других особенностей.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России нижняя граница определяется наступлением социальной зрелости (правовой ответственности) у человека в 14 лет и длится 4 года. Гражданская ответственность наступает с 18 лет до 21 года. В этот период гражданин обладает не только правом выбора, но и правом избрания в структуры государственной власти и местного управления.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Верхняя граница профессиональной зрелости определяется освоением достаточно высокой квалификации и достигается к 25 годам (в сфере науки и образования к 28-35), а духовно-мировоззренческая зрелость наступает к 27-30 годам. К этому времени человек проходит в своём жизненном цикле период профессионального самоопределения на основе формирования смысла жизни, мировоззренческих ориентиров и занимаемой позиции. Определение возрастных рамок молодёжи.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Политика государства, направленная на достижение поставленных целей, предполагает поэтапные действия в следующих основных направлениях: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соблюдения прав молодежи;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гарантий в сфере труда и занятости молодежи;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содействие предпринимательской деятельности молодежи;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государственная поддержка молодой семьи;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гарантированное предоставление социальных услуг;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поддержка талантливой молодежи;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условий, направленных на физическое и духовное развитие молодежи;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поддержка деятельности молодежных и детских объединений;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содействие международным молодежным обменам.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Государство намерено оказывать материальную и финансовую поддержку молодежным и детским объединениям, осуществляющим мероприятия в области государственной молодежной политики. В этих целях государство: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 правовой статус молодежных и детских общественных объединений;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реализует в отношении молодежных и детских объединений принцип приоритета при финансировании мероприятий (программ) в области государственной молодежной политики;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устанавливает по отношению к ним льготный налоговый режим;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предоставляет всем молодежным и детским объединениям равные возможности пользоваться государственной поддержкой;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гарантирует невмешательство в их деятельность при оказании такой поддержки;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предоставляет детским объединениям право пользоваться помещениями школ, внешкольных учреждений, клубами, дворцами и домами культуры, спортивными и иными сооружениями бесплатно или на льготных условиях.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Государственная молодежная политика в Российской Федерации основывается на конституционных гарантиях равенства прав и свобод граждан, реализация которых в отношении молодежи осуществляется на следующих принципах: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ответственности государства за соблюдение прав и законных интересов молодежи;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приоритетности государственной поддержки молодежи на этапе социального, культурного, духовного и физического развития, выбора жизненного пути, образования, начала профессионально-трудовой и предпринимательской деятельности, создания семьи, приобщения к культурным ценностям, реализации общественно значимых инициатив молодых граждан, деятельности молодежных и детских общественных объединений;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ответственности молодых граждан за реализацию ими конституционных прав и обязанностей в процессе деятельности в основных сферах государственной и общественной жизни;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единства государственной молодежной политики на федеральном, региональном и местном уровнях;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Целями государственной молодежной политики являются: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содействие социальному, культурному, духовному и физическому развитию молодежи;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недопущение дискриминации молодых граждан по мотивам возраста;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условий для более полного включения молодежи в социально-экономическую, политическую и культурную жизнь общества;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расширение возможностей молодого человека в выборе своего жизненного пути, достижении личного успеха;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инновационного потенциала молодежи в интересах общественного развития и развития самой молодежи.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недопущение дискриминации по возрасту, защиты прав и законных интересов молодых людей.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и образование молодежи;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инновационного потенциала молодежи в интересах государственного и общественного развития, в интересах развития самой молодежи;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Цели государственной молодежной политики реализуются на всех уровнях государственной власти и управления Российской Федерации. Устанавливаемые соответствующими государственными органами задачи в сфере реализации молодежной политики не должны противоречить ее целям.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Координация деятельности федеральных органов исполнительной власти по реализации государственной молодежной политики в Российской Федерации осуществляется уполномоченным федеральным органом исполнительной власти, с учетом межведомственного подхода в рамках образованной Правительственной комиссией по делам молодежи. Задачи по реализации государственной молодежной политики в субъектах Российской Федерации рассматриваются органами представительной и исполнительной власти и утверждаются в соответствии с законодательством Российской Федерации.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 местного самоуправления реализуют цели и задачи государственной молодежной политики в Российской Федерации в соответствии с их компетенцией.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Общественные объединения, иные юридические лица участвуют в реализации задач государственной молодежной политики в соответствии с законодательством Российской Федерации.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Политика государства, направленная на достижение поставленных целей, предполагает поэтапные действия в следующих основных направлениях: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соблюдения прав молодежи.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Государственная молодежная политика основывается на признании за молодым человеком всей полноты социально-экономических, политических, личных прав и свобод, закрепленных Конституцией Российской Федерации и другими законодательными актами, действующими на территории Российской Федерации.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гарантий в сфере труда и занятости молодежи;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Главной задачей государства в сфере труда и занятости молодежи является обеспечение условий для достижения экономической самостоятельности и реализации права молодых граждан на труд.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содействие предпринимательской деятельности молодежи;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реализации инновационного потенциала молодежи, облегчения стартовых условий вхождения молодых граждан в рыночные отношения необходимо осуществить меры по социально-экономической, организационной и правовой поддержке предпринимательской деятельности молодежи.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государственная поддержка молодой семьи;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Оказывая поддержку молодой семье, государство исходит из того, что от здоровья супругов и от социально-экономических и бытовых условий жизни молодой семьи, в целом от образа ее жизни зависят сохранение генофонда наций и народов Российской Федерации, физическое и духовное здоровье новых поколений.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гарантированное предоставление социальных услуг;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Деятельность в этой области в ближайшей перспективе будет сосредоточена на установлении системы социальных норм и нормативов, закрепляющих гарантированный минимальный уровень получения молодыми гражданами социальных услуг по обучению, воспитанию, духовному и физическому развитию, охране здоровья, профессиональной подготовке.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поддержка талантливой молодежи;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Государство исходит из особого общественного значения одаренной личности и стремится к тому, чтобы меры поддержки молодых талантов не вели к искажению естественных социальных и культурных процессов. Ключевым фактором при осуществлении мер по созданию более приемлемых условий для творческой деятельности молодежи является сохранение и развитие интеллектуального и творческого потенциала общества.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условий, направленных на физическое и духовное развитие молодежи;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Государство признает физическое и духовное развитие молодежи необходимой частью национального развития и высокой общественной ценностью. Оно исходит из комплексного характера деятельности по формированию должных условий физического и духовного развития молодежи.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поддержка деятельности молодежных и детских объединений;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Государство намерено оказывать материальную и финансовую поддержку молодежным и детским объединениям, осуществляющим мероприятия в области государственной молодежной политики.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содействие международным молодежным обменам.</w:t>
      </w:r>
    </w:p>
    <w:p w:rsidR="004070D0" w:rsidRPr="00F43B89" w:rsidRDefault="004070D0" w:rsidP="0040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B8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Государство будет оказывать содействие развитию международного молодежного сотрудничества путем заключения и реализации межправительственных соглашений о молодежных обменах, а также включению молодежи России в систему региональных, общеевропейских и других международных гуманитарных, образовательных, научно-технических молодежных программ.</w:t>
      </w:r>
    </w:p>
    <w:p w:rsidR="00C36675" w:rsidRDefault="00C36675">
      <w:bookmarkStart w:id="1" w:name="_GoBack"/>
      <w:bookmarkEnd w:id="1"/>
    </w:p>
    <w:sectPr w:rsidR="00C3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B0"/>
    <w:multiLevelType w:val="hybridMultilevel"/>
    <w:tmpl w:val="1E004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CD"/>
    <w:rsid w:val="004070D0"/>
    <w:rsid w:val="006856CD"/>
    <w:rsid w:val="00C3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557AC-FB0C-4DF7-95DF-CFEC9A36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.kazangmu.ru/moodle/mod/resource/view.php?id=135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3068</Words>
  <Characters>17490</Characters>
  <Application>Microsoft Office Word</Application>
  <DocSecurity>0</DocSecurity>
  <Lines>145</Lines>
  <Paragraphs>41</Paragraphs>
  <ScaleCrop>false</ScaleCrop>
  <Company/>
  <LinksUpToDate>false</LinksUpToDate>
  <CharactersWithSpaces>20517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2019-12-12T12:21:00Z</dcterms:created>
  <dcterms:modified xsi:type="dcterms:W3CDTF">2019-12-12T12:21:00Z</dcterms:modified>
</cp:coreProperties>
</file>